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C76D4" w14:textId="77777777" w:rsidR="00712C8E" w:rsidRDefault="00712C8E" w:rsidP="008C6FBA">
      <w:pPr>
        <w:spacing w:line="480" w:lineRule="auto"/>
        <w:rPr>
          <w:rFonts w:ascii="Times New Roman" w:hAnsi="Times New Roman" w:cs="Times New Roman"/>
          <w:b/>
        </w:rPr>
      </w:pPr>
    </w:p>
    <w:p w14:paraId="71B78343" w14:textId="77777777" w:rsidR="00DF14DD" w:rsidRDefault="00DF14DD" w:rsidP="008C6FBA">
      <w:pPr>
        <w:spacing w:line="480" w:lineRule="auto"/>
        <w:rPr>
          <w:rFonts w:ascii="Times New Roman" w:hAnsi="Times New Roman" w:cs="Times New Roman"/>
          <w:b/>
        </w:rPr>
      </w:pPr>
    </w:p>
    <w:p w14:paraId="28338286" w14:textId="77777777" w:rsidR="00DF14DD" w:rsidRDefault="00DF14DD" w:rsidP="008C6FBA">
      <w:pPr>
        <w:spacing w:line="480" w:lineRule="auto"/>
        <w:rPr>
          <w:rFonts w:ascii="Times New Roman" w:hAnsi="Times New Roman" w:cs="Times New Roman"/>
          <w:b/>
        </w:rPr>
      </w:pPr>
    </w:p>
    <w:p w14:paraId="5B2318C8" w14:textId="77777777" w:rsidR="00DF14DD" w:rsidRPr="0038636F" w:rsidRDefault="00DF14DD" w:rsidP="0038636F">
      <w:pPr>
        <w:spacing w:line="480" w:lineRule="auto"/>
        <w:jc w:val="center"/>
        <w:rPr>
          <w:rFonts w:ascii="Times New Roman" w:hAnsi="Times New Roman" w:cs="Times New Roman"/>
          <w:bCs/>
          <w:sz w:val="24"/>
          <w:szCs w:val="24"/>
        </w:rPr>
      </w:pPr>
    </w:p>
    <w:p w14:paraId="132F6285" w14:textId="741A6310" w:rsidR="0038636F"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Black Americans</w:t>
      </w:r>
    </w:p>
    <w:p w14:paraId="33574231" w14:textId="03EBCE3E" w:rsidR="0038636F"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Institutional affiliation</w:t>
      </w:r>
    </w:p>
    <w:p w14:paraId="08881AAA" w14:textId="4AAABD5C" w:rsidR="00712C8E"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Name</w:t>
      </w:r>
    </w:p>
    <w:p w14:paraId="388DD3FF" w14:textId="77777777" w:rsidR="00712C8E"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Date</w:t>
      </w:r>
    </w:p>
    <w:p w14:paraId="340AA51F" w14:textId="77777777" w:rsidR="00712C8E" w:rsidRDefault="00712C8E" w:rsidP="008C6FBA">
      <w:pPr>
        <w:spacing w:line="480" w:lineRule="auto"/>
        <w:rPr>
          <w:rFonts w:ascii="Times New Roman" w:hAnsi="Times New Roman" w:cs="Times New Roman"/>
          <w:b/>
        </w:rPr>
      </w:pPr>
    </w:p>
    <w:p w14:paraId="176D54AE" w14:textId="77777777" w:rsidR="00712C8E" w:rsidRDefault="00712C8E" w:rsidP="00712C8E">
      <w:pPr>
        <w:spacing w:line="480" w:lineRule="auto"/>
        <w:rPr>
          <w:rFonts w:ascii="Times New Roman" w:hAnsi="Times New Roman" w:cs="Times New Roman"/>
          <w:b/>
        </w:rPr>
      </w:pPr>
    </w:p>
    <w:p w14:paraId="58565673" w14:textId="09DCC68A" w:rsidR="00712C8E" w:rsidRDefault="00712C8E" w:rsidP="008C6FBA">
      <w:pPr>
        <w:spacing w:line="480" w:lineRule="auto"/>
        <w:rPr>
          <w:rFonts w:ascii="Times New Roman" w:hAnsi="Times New Roman" w:cs="Times New Roman"/>
          <w:b/>
        </w:rPr>
      </w:pPr>
    </w:p>
    <w:p w14:paraId="75B95D51" w14:textId="633DEDAD" w:rsidR="000408B3" w:rsidRDefault="000408B3" w:rsidP="008C6FBA">
      <w:pPr>
        <w:spacing w:line="480" w:lineRule="auto"/>
        <w:rPr>
          <w:rFonts w:ascii="Times New Roman" w:hAnsi="Times New Roman" w:cs="Times New Roman"/>
          <w:b/>
        </w:rPr>
      </w:pPr>
    </w:p>
    <w:p w14:paraId="59D3EC6C" w14:textId="77777777" w:rsidR="000408B3" w:rsidRDefault="000408B3" w:rsidP="008C6FBA">
      <w:pPr>
        <w:spacing w:line="480" w:lineRule="auto"/>
        <w:rPr>
          <w:rFonts w:ascii="Times New Roman" w:hAnsi="Times New Roman" w:cs="Times New Roman"/>
          <w:b/>
        </w:rPr>
      </w:pPr>
    </w:p>
    <w:p w14:paraId="033F5F4F" w14:textId="77777777" w:rsidR="00DF14DD" w:rsidRDefault="00DF14DD" w:rsidP="008C6FBA">
      <w:pPr>
        <w:spacing w:line="480" w:lineRule="auto"/>
        <w:rPr>
          <w:rFonts w:ascii="Times New Roman" w:hAnsi="Times New Roman" w:cs="Times New Roman"/>
          <w:b/>
        </w:rPr>
      </w:pPr>
    </w:p>
    <w:p w14:paraId="313811E6" w14:textId="77777777" w:rsidR="00DF14DD" w:rsidRDefault="00DF14DD" w:rsidP="008C6FBA">
      <w:pPr>
        <w:spacing w:line="480" w:lineRule="auto"/>
        <w:rPr>
          <w:rFonts w:ascii="Times New Roman" w:hAnsi="Times New Roman" w:cs="Times New Roman"/>
          <w:b/>
        </w:rPr>
      </w:pPr>
    </w:p>
    <w:p w14:paraId="4F1360E0" w14:textId="77777777" w:rsidR="00DF14DD" w:rsidRDefault="00DF14DD" w:rsidP="008C6FBA">
      <w:pPr>
        <w:spacing w:line="480" w:lineRule="auto"/>
        <w:rPr>
          <w:rFonts w:ascii="Times New Roman" w:hAnsi="Times New Roman" w:cs="Times New Roman"/>
          <w:b/>
        </w:rPr>
      </w:pPr>
    </w:p>
    <w:p w14:paraId="35784452" w14:textId="77777777" w:rsidR="00DF14DD" w:rsidRDefault="00DF14DD" w:rsidP="008C6FBA">
      <w:pPr>
        <w:spacing w:line="480" w:lineRule="auto"/>
        <w:rPr>
          <w:rFonts w:ascii="Times New Roman" w:hAnsi="Times New Roman" w:cs="Times New Roman"/>
          <w:b/>
        </w:rPr>
      </w:pPr>
    </w:p>
    <w:p w14:paraId="61E1DA8C" w14:textId="3221DEA0" w:rsidR="00DF14DD" w:rsidRDefault="000408B3" w:rsidP="008C6FBA">
      <w:pPr>
        <w:spacing w:line="480" w:lineRule="auto"/>
        <w:rPr>
          <w:rFonts w:ascii="Times New Roman" w:hAnsi="Times New Roman" w:cs="Times New Roman"/>
          <w:b/>
        </w:rPr>
      </w:pPr>
      <w:r>
        <w:rPr>
          <w:rFonts w:ascii="Times New Roman" w:hAnsi="Times New Roman" w:cs="Times New Roman"/>
          <w:b/>
        </w:rPr>
        <w:tab/>
      </w:r>
    </w:p>
    <w:p w14:paraId="308A281E" w14:textId="77777777" w:rsidR="00DF14DD" w:rsidRDefault="00DF14DD" w:rsidP="008C6FBA">
      <w:pPr>
        <w:spacing w:line="480" w:lineRule="auto"/>
        <w:rPr>
          <w:rFonts w:ascii="Times New Roman" w:hAnsi="Times New Roman" w:cs="Times New Roman"/>
          <w:b/>
        </w:rPr>
      </w:pPr>
    </w:p>
    <w:p w14:paraId="3F31D905"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lastRenderedPageBreak/>
        <w:t>1.What did black Americans take away from their experience during the first world war?</w:t>
      </w:r>
    </w:p>
    <w:p w14:paraId="765F71A6" w14:textId="7F4C4377"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Though outshined by W.W. 2, black Americans' experience in the previous world war was a transformative moment. After the completion of WW1, it marked the beginning of the modern civil rights movement for the black Americans simply because they used their s</w:t>
      </w:r>
      <w:r w:rsidRPr="008C6FBA">
        <w:rPr>
          <w:rFonts w:ascii="Times New Roman" w:hAnsi="Times New Roman" w:cs="Times New Roman"/>
        </w:rPr>
        <w:t xml:space="preserve">kills to organize and make demands for racial justice and civic inclusion. These efforts by the black Americans continued through the years of 1920s and 1930s. The double v campaign brought victory at home and </w:t>
      </w:r>
      <w:r w:rsidR="002547CE" w:rsidRPr="008C6FBA">
        <w:rPr>
          <w:rFonts w:ascii="Times New Roman" w:hAnsi="Times New Roman" w:cs="Times New Roman"/>
        </w:rPr>
        <w:t>abroad</w:t>
      </w:r>
      <w:r w:rsidR="002547CE">
        <w:rPr>
          <w:rFonts w:ascii="Times New Roman" w:hAnsi="Times New Roman" w:cs="Times New Roman"/>
        </w:rPr>
        <w:t xml:space="preserve"> (</w:t>
      </w:r>
      <w:r w:rsidR="00843B0E">
        <w:rPr>
          <w:rFonts w:ascii="Times New Roman" w:hAnsi="Times New Roman" w:cs="Times New Roman"/>
        </w:rPr>
        <w:t>Mjapkii, 2014</w:t>
      </w:r>
      <w:r w:rsidR="002547CE">
        <w:rPr>
          <w:rFonts w:ascii="Times New Roman" w:hAnsi="Times New Roman" w:cs="Times New Roman"/>
        </w:rPr>
        <w:t>, p.14</w:t>
      </w:r>
      <w:r w:rsidR="00843B0E">
        <w:rPr>
          <w:rFonts w:ascii="Times New Roman" w:hAnsi="Times New Roman" w:cs="Times New Roman"/>
        </w:rPr>
        <w:t>)</w:t>
      </w:r>
      <w:r w:rsidRPr="008C6FBA">
        <w:rPr>
          <w:rFonts w:ascii="Times New Roman" w:hAnsi="Times New Roman" w:cs="Times New Roman"/>
        </w:rPr>
        <w:t>. The skills adopt</w:t>
      </w:r>
      <w:r w:rsidRPr="008C6FBA">
        <w:rPr>
          <w:rFonts w:ascii="Times New Roman" w:hAnsi="Times New Roman" w:cs="Times New Roman"/>
        </w:rPr>
        <w:t>ed by the black American leaders during the Second World War were informed by the First World War lessons and an insistence that the United States must first and foremost ensure freedom for the black Americans.</w:t>
      </w:r>
    </w:p>
    <w:p w14:paraId="4697EF88" w14:textId="77777777"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For most black American soldiers, service in </w:t>
      </w:r>
      <w:r w:rsidRPr="008C6FBA">
        <w:rPr>
          <w:rFonts w:ascii="Times New Roman" w:hAnsi="Times New Roman" w:cs="Times New Roman"/>
        </w:rPr>
        <w:t>World War 1 enabled them to widen their social, political, environmental, and cultural horizons.  Many black American soldiers intermingled with their fellows in French colonies in North and West Africa in France. They created bonds and sowed seeds of Afri</w:t>
      </w:r>
      <w:r w:rsidRPr="008C6FBA">
        <w:rPr>
          <w:rFonts w:ascii="Times New Roman" w:hAnsi="Times New Roman" w:cs="Times New Roman"/>
        </w:rPr>
        <w:t>can pan consciousness. Therefore, African Americans became cultural ambassadors introducing their African countries and the world to jazz through the various disciplined bands that took those countries by storm.</w:t>
      </w:r>
    </w:p>
    <w:p w14:paraId="4DCD028E"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World War 1 marked the beginning of the grea</w:t>
      </w:r>
      <w:r w:rsidRPr="008C6FBA">
        <w:rPr>
          <w:rFonts w:ascii="Times New Roman" w:hAnsi="Times New Roman" w:cs="Times New Roman"/>
        </w:rPr>
        <w:t>t movements at home. Eager to escape the racially oppressive social and political environment, the soldiers took their family members to northern cities such as Chicago and New York for industrial opportunities.</w:t>
      </w:r>
    </w:p>
    <w:p w14:paraId="4CE7ECBC"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t>2. Analyze the career of Marcus Garvey and e</w:t>
      </w:r>
      <w:r w:rsidRPr="002E7509">
        <w:rPr>
          <w:rFonts w:ascii="Times New Roman" w:hAnsi="Times New Roman" w:cs="Times New Roman"/>
          <w:b/>
        </w:rPr>
        <w:t>xplain its significance. How did his movement resemble other black movements of his day, and how did it differ from them?</w:t>
      </w:r>
    </w:p>
    <w:p w14:paraId="7871B864" w14:textId="19D26DC0"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Marcus Garvey was a storyteller for the Black Nationalism and the pan Africanism movements. He founded the Universal Negro improvement</w:t>
      </w:r>
      <w:r w:rsidRPr="008C6FBA">
        <w:rPr>
          <w:rFonts w:ascii="Times New Roman" w:hAnsi="Times New Roman" w:cs="Times New Roman"/>
        </w:rPr>
        <w:t xml:space="preserve"> association and African communities' league. His objective was to unite all Africans in the diaspora. To establish a country and have a complete government on their own. He agreed with Booker T Washington, an American educator to whom they </w:t>
      </w:r>
      <w:r w:rsidRPr="008C6FBA">
        <w:rPr>
          <w:rFonts w:ascii="Times New Roman" w:hAnsi="Times New Roman" w:cs="Times New Roman"/>
        </w:rPr>
        <w:lastRenderedPageBreak/>
        <w:t>founded the Tus</w:t>
      </w:r>
      <w:r w:rsidRPr="008C6FBA">
        <w:rPr>
          <w:rFonts w:ascii="Times New Roman" w:hAnsi="Times New Roman" w:cs="Times New Roman"/>
        </w:rPr>
        <w:t xml:space="preserve">kegee Institute. Marcus toured the United States in 1916 to raise funds. He settled in New York City and formed U.N.I.A to promote a philosophy of social, political, and economic freedom for black people. In 1919, he became the president of the black star </w:t>
      </w:r>
      <w:r w:rsidRPr="008C6FBA">
        <w:rPr>
          <w:rFonts w:ascii="Times New Roman" w:hAnsi="Times New Roman" w:cs="Times New Roman"/>
        </w:rPr>
        <w:t xml:space="preserve">line shipping and Passenger Company. It was aimed to link North American and Africa to facilitate African American migration to Liberia. Garvey was a debatable leader. African diaspora communities regarded him as a pretentious </w:t>
      </w:r>
      <w:r w:rsidR="002547CE" w:rsidRPr="008C6FBA">
        <w:rPr>
          <w:rFonts w:ascii="Times New Roman" w:hAnsi="Times New Roman" w:cs="Times New Roman"/>
        </w:rPr>
        <w:t>leader</w:t>
      </w:r>
      <w:r w:rsidR="002547CE">
        <w:rPr>
          <w:rFonts w:ascii="Times New Roman" w:hAnsi="Times New Roman" w:cs="Times New Roman"/>
        </w:rPr>
        <w:t xml:space="preserve"> (Abdellatif, 2017, p.77</w:t>
      </w:r>
      <w:r w:rsidR="00DA1F3E">
        <w:rPr>
          <w:rFonts w:ascii="Times New Roman" w:hAnsi="Times New Roman" w:cs="Times New Roman"/>
        </w:rPr>
        <w:t>)</w:t>
      </w:r>
      <w:r w:rsidRPr="008C6FBA">
        <w:rPr>
          <w:rFonts w:ascii="Times New Roman" w:hAnsi="Times New Roman" w:cs="Times New Roman"/>
        </w:rPr>
        <w:t xml:space="preserve">. He was positively dire of his collaboration with the white supremacists, his violent rhetoric, and his prejudice against mixed-race people and Jews. However, he received praise for inspiring a sense of pride and self-worth among Africans and the </w:t>
      </w:r>
      <w:r w:rsidRPr="008C6FBA">
        <w:rPr>
          <w:rFonts w:ascii="Times New Roman" w:hAnsi="Times New Roman" w:cs="Times New Roman"/>
        </w:rPr>
        <w:t>African diaspora. Marcus Garvey played a significant role by encouraging black Americans to create and develop a different society and came together to stand up against racial injustice. Marcus Garvey's movement resembled other black movements in that thei</w:t>
      </w:r>
      <w:r w:rsidRPr="008C6FBA">
        <w:rPr>
          <w:rFonts w:ascii="Times New Roman" w:hAnsi="Times New Roman" w:cs="Times New Roman"/>
        </w:rPr>
        <w:t>r main goal was to complete racial equality while the main difference of the movements was that supporters of black power were prepared to use violent methods to achieve goals.</w:t>
      </w:r>
    </w:p>
    <w:p w14:paraId="3DBBDB33"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t>3. Identify three essential artists from the Harlem Renaissance and describe th</w:t>
      </w:r>
      <w:r w:rsidRPr="002E7509">
        <w:rPr>
          <w:rFonts w:ascii="Times New Roman" w:hAnsi="Times New Roman" w:cs="Times New Roman"/>
          <w:b/>
        </w:rPr>
        <w:t>e general characteristics of their works. See the section of your textbook labeled "Harlem renaissance "on page 398; although the music of the 1910s and 1920s captured the times' spirit, the Harlem Renaissance was a literary and visual art movement.</w:t>
      </w:r>
    </w:p>
    <w:p w14:paraId="6AD50B91"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 xml:space="preserve">Jacob </w:t>
      </w:r>
      <w:r w:rsidRPr="008C6FBA">
        <w:rPr>
          <w:rFonts w:ascii="Times New Roman" w:hAnsi="Times New Roman" w:cs="Times New Roman"/>
        </w:rPr>
        <w:t>Lawrence (1917-2000)</w:t>
      </w:r>
    </w:p>
    <w:p w14:paraId="0A29A3ED"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Charles Alston (1907-1977)</w:t>
      </w:r>
    </w:p>
    <w:p w14:paraId="7A828473"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Richmond Barthes (1901-1989)</w:t>
      </w:r>
    </w:p>
    <w:p w14:paraId="7C20294F"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They had a cheerful willingness to learn and explore new things</w:t>
      </w:r>
    </w:p>
    <w:p w14:paraId="78DDAD83"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Faith in the nobility of man humanism</w:t>
      </w:r>
    </w:p>
    <w:p w14:paraId="6B56777E"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The detection and mastery of linear perspective</w:t>
      </w:r>
    </w:p>
    <w:p w14:paraId="6F33152E"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 xml:space="preserve">Rebirth of </w:t>
      </w:r>
      <w:r w:rsidRPr="008C6FBA">
        <w:rPr>
          <w:rFonts w:ascii="Times New Roman" w:hAnsi="Times New Roman" w:cs="Times New Roman"/>
        </w:rPr>
        <w:t>naturalism</w:t>
      </w:r>
    </w:p>
    <w:p w14:paraId="15C08205"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lastRenderedPageBreak/>
        <w:t>Secularism and originality</w:t>
      </w:r>
    </w:p>
    <w:p w14:paraId="1548BA7C" w14:textId="0C07E9BC"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 xml:space="preserve"> . Originally it was referred to as the New Negro movement. The Harlem renascence was a cultural, social, and artistic wave that occurred in Harlem. It was a festivity period after black Americans had endured centuries</w:t>
      </w:r>
      <w:r w:rsidRPr="008C6FBA">
        <w:rPr>
          <w:rFonts w:ascii="Times New Roman" w:hAnsi="Times New Roman" w:cs="Times New Roman"/>
        </w:rPr>
        <w:t xml:space="preserve"> of slavery and the struggle for abolition. .Harlem, situated in Manhattan, became an artistic core for black writer's artists, photographers, and poets. The Harlem renaissance fostered a new era for black artists and was transformed into social disillusio</w:t>
      </w:r>
      <w:r w:rsidRPr="008C6FBA">
        <w:rPr>
          <w:rFonts w:ascii="Times New Roman" w:hAnsi="Times New Roman" w:cs="Times New Roman"/>
        </w:rPr>
        <w:t xml:space="preserve">nment to race pride. It was an artistic and literary movement that ignited a new black cultural </w:t>
      </w:r>
      <w:r w:rsidR="002547CE" w:rsidRPr="008C6FBA">
        <w:rPr>
          <w:rFonts w:ascii="Times New Roman" w:hAnsi="Times New Roman" w:cs="Times New Roman"/>
        </w:rPr>
        <w:t>identity</w:t>
      </w:r>
      <w:r w:rsidR="002547CE">
        <w:rPr>
          <w:rFonts w:ascii="Times New Roman" w:hAnsi="Times New Roman" w:cs="Times New Roman"/>
        </w:rPr>
        <w:t xml:space="preserve"> (</w:t>
      </w:r>
      <w:r w:rsidR="009901DF">
        <w:rPr>
          <w:rFonts w:ascii="Times New Roman" w:hAnsi="Times New Roman" w:cs="Times New Roman"/>
        </w:rPr>
        <w:t>Etinde</w:t>
      </w:r>
      <w:r w:rsidR="002547CE">
        <w:rPr>
          <w:rFonts w:ascii="Times New Roman" w:hAnsi="Times New Roman" w:cs="Times New Roman"/>
        </w:rPr>
        <w:t>, 2018.p.35</w:t>
      </w:r>
      <w:r w:rsidR="009901DF">
        <w:rPr>
          <w:rFonts w:ascii="Times New Roman" w:hAnsi="Times New Roman" w:cs="Times New Roman"/>
        </w:rPr>
        <w:t>)</w:t>
      </w:r>
      <w:r w:rsidRPr="008C6FBA">
        <w:rPr>
          <w:rFonts w:ascii="Times New Roman" w:hAnsi="Times New Roman" w:cs="Times New Roman"/>
        </w:rPr>
        <w:t>. Jean tooter acted as teacher to the young writer's .much of the white literary formation became captivating with the Harlem Renais</w:t>
      </w:r>
      <w:r w:rsidRPr="008C6FBA">
        <w:rPr>
          <w:rFonts w:ascii="Times New Roman" w:hAnsi="Times New Roman" w:cs="Times New Roman"/>
        </w:rPr>
        <w:t xml:space="preserve">sance writers and the black Harlem writers being appreciated. They attempted to win control over the representation of their people from the white caricature  </w:t>
      </w:r>
    </w:p>
    <w:p w14:paraId="2226D129"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4 Di</w:t>
      </w:r>
      <w:r w:rsidRPr="002E7509">
        <w:rPr>
          <w:rFonts w:ascii="Times New Roman" w:hAnsi="Times New Roman" w:cs="Times New Roman"/>
          <w:b/>
        </w:rPr>
        <w:t>scuss the effects of the new deal on the African American community. Why did blacks generall</w:t>
      </w:r>
      <w:r w:rsidRPr="002E7509">
        <w:rPr>
          <w:rFonts w:ascii="Times New Roman" w:hAnsi="Times New Roman" w:cs="Times New Roman"/>
          <w:b/>
        </w:rPr>
        <w:t>y not benefit from the new deal programs as much as white?</w:t>
      </w:r>
    </w:p>
    <w:p w14:paraId="4632C884" w14:textId="33C679D0"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The benefits of the new deal on African Americans worked progress administration employed over 300000 African Americans. The civilian conservation corps employed over 300000 African Americans. Publ</w:t>
      </w:r>
      <w:r w:rsidRPr="008C6FBA">
        <w:rPr>
          <w:rFonts w:ascii="Times New Roman" w:hAnsi="Times New Roman" w:cs="Times New Roman"/>
        </w:rPr>
        <w:t xml:space="preserve">ic works administration set aside quotas for the number of African Americans that had to be hired for all construction jobs. Roosevelt's new deal education programs also educated more than 2 million African Americans on reading and writing. These benefits </w:t>
      </w:r>
      <w:r w:rsidRPr="008C6FBA">
        <w:rPr>
          <w:rFonts w:ascii="Times New Roman" w:hAnsi="Times New Roman" w:cs="Times New Roman"/>
        </w:rPr>
        <w:t>were, however, accompanied by shortfalls. The agriculture adjustment act paid farmers not to farm to reduce crop excesses and, therefore, increase the crops' prices. However, the Africans did not own the farms they planted, and the whites determined the wa</w:t>
      </w:r>
      <w:r w:rsidRPr="008C6FBA">
        <w:rPr>
          <w:rFonts w:ascii="Times New Roman" w:hAnsi="Times New Roman" w:cs="Times New Roman"/>
        </w:rPr>
        <w:t xml:space="preserve">ges. Discrimination was rampant, especially hiring; therefore, unemployment levels remained high for African Americans despite the new deal programs. Even despite the measures set against discrimination, discrimination continued across the </w:t>
      </w:r>
      <w:r w:rsidR="002547CE" w:rsidRPr="008C6FBA">
        <w:rPr>
          <w:rFonts w:ascii="Times New Roman" w:hAnsi="Times New Roman" w:cs="Times New Roman"/>
        </w:rPr>
        <w:t>south</w:t>
      </w:r>
      <w:r w:rsidR="002547CE">
        <w:rPr>
          <w:rFonts w:ascii="Times New Roman" w:hAnsi="Times New Roman" w:cs="Times New Roman"/>
        </w:rPr>
        <w:t xml:space="preserve"> (</w:t>
      </w:r>
      <w:r w:rsidR="00DA1F3E">
        <w:rPr>
          <w:rFonts w:ascii="Times New Roman" w:hAnsi="Times New Roman" w:cs="Times New Roman"/>
        </w:rPr>
        <w:t>Williamson</w:t>
      </w:r>
      <w:r w:rsidR="002547CE">
        <w:rPr>
          <w:rFonts w:ascii="Times New Roman" w:hAnsi="Times New Roman" w:cs="Times New Roman"/>
        </w:rPr>
        <w:t>, 2020, p</w:t>
      </w:r>
      <w:r w:rsidR="00DA1F3E">
        <w:rPr>
          <w:rFonts w:ascii="Times New Roman" w:hAnsi="Times New Roman" w:cs="Times New Roman"/>
        </w:rPr>
        <w:t>. 344)</w:t>
      </w:r>
      <w:r w:rsidRPr="008C6FBA">
        <w:rPr>
          <w:rFonts w:ascii="Times New Roman" w:hAnsi="Times New Roman" w:cs="Times New Roman"/>
        </w:rPr>
        <w:t>. The federal housing program created affordable houses for the poor; however, the houses were secured for the whites rejecting the African Americans, forcing them to remain lower. Blacks did not generally benefit as they were termed as inf</w:t>
      </w:r>
      <w:r w:rsidRPr="008C6FBA">
        <w:rPr>
          <w:rFonts w:ascii="Times New Roman" w:hAnsi="Times New Roman" w:cs="Times New Roman"/>
        </w:rPr>
        <w:t>erior.</w:t>
      </w:r>
    </w:p>
    <w:p w14:paraId="254359C1"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lastRenderedPageBreak/>
        <w:t>5 A</w:t>
      </w:r>
      <w:r w:rsidRPr="002E7509">
        <w:rPr>
          <w:rFonts w:ascii="Times New Roman" w:hAnsi="Times New Roman" w:cs="Times New Roman"/>
          <w:b/>
        </w:rPr>
        <w:t>sses the battlefield performance on African American service members .which units, regiments, and individual garnered the most significant acclaim</w:t>
      </w:r>
    </w:p>
    <w:p w14:paraId="23D706E0" w14:textId="4265B808"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More than 80 percent of the white officers who were interviewed reported that African American sold</w:t>
      </w:r>
      <w:r w:rsidRPr="008C6FBA">
        <w:rPr>
          <w:rFonts w:ascii="Times New Roman" w:hAnsi="Times New Roman" w:cs="Times New Roman"/>
        </w:rPr>
        <w:t>iers had performed very well. Sixty-nine percent of the officers saw no reason why African Americans infantrymen should not perform and white infantrymen if both had the same training and experience. Following the civil war, the army disbanded volunteer re</w:t>
      </w:r>
      <w:r w:rsidRPr="008C6FBA">
        <w:rPr>
          <w:rFonts w:ascii="Times New Roman" w:hAnsi="Times New Roman" w:cs="Times New Roman"/>
        </w:rPr>
        <w:t xml:space="preserve">giments of black troops with white officers. In 1869 the infantry regiments were reorganized into the 24th and 25th </w:t>
      </w:r>
      <w:r w:rsidR="002547CE" w:rsidRPr="008C6FBA">
        <w:rPr>
          <w:rFonts w:ascii="Times New Roman" w:hAnsi="Times New Roman" w:cs="Times New Roman"/>
        </w:rPr>
        <w:t>infantry</w:t>
      </w:r>
      <w:r w:rsidR="002547CE">
        <w:rPr>
          <w:rFonts w:ascii="Times New Roman" w:hAnsi="Times New Roman" w:cs="Times New Roman"/>
        </w:rPr>
        <w:t xml:space="preserve"> (</w:t>
      </w:r>
      <w:r w:rsidR="00DA1F3E">
        <w:rPr>
          <w:rFonts w:ascii="Times New Roman" w:hAnsi="Times New Roman" w:cs="Times New Roman"/>
        </w:rPr>
        <w:t>Lyall</w:t>
      </w:r>
      <w:r w:rsidR="002547CE">
        <w:rPr>
          <w:rFonts w:ascii="Times New Roman" w:hAnsi="Times New Roman" w:cs="Times New Roman"/>
        </w:rPr>
        <w:t>, 2020, p.66</w:t>
      </w:r>
      <w:r w:rsidR="00DA1F3E">
        <w:rPr>
          <w:rFonts w:ascii="Times New Roman" w:hAnsi="Times New Roman" w:cs="Times New Roman"/>
        </w:rPr>
        <w:t>)</w:t>
      </w:r>
      <w:r w:rsidRPr="008C6FBA">
        <w:rPr>
          <w:rFonts w:ascii="Times New Roman" w:hAnsi="Times New Roman" w:cs="Times New Roman"/>
        </w:rPr>
        <w:t>. The men in these groups were considered heroes in their communities. Blacks could not serve in the marines and</w:t>
      </w:r>
      <w:r w:rsidRPr="008C6FBA">
        <w:rPr>
          <w:rFonts w:ascii="Times New Roman" w:hAnsi="Times New Roman" w:cs="Times New Roman"/>
        </w:rPr>
        <w:t xml:space="preserve"> could serve limited and menial positions. Still, as soon as they were well equipped, they were allowed to serve in the cavalry, infantry signal, medical engineers, and other important posts. The 9th and 10th cavalry regiments, together with the 20th and 2</w:t>
      </w:r>
      <w:r w:rsidRPr="008C6FBA">
        <w:rPr>
          <w:rFonts w:ascii="Times New Roman" w:hAnsi="Times New Roman" w:cs="Times New Roman"/>
        </w:rPr>
        <w:t>5th units, garnered the most significant acclaim</w:t>
      </w:r>
    </w:p>
    <w:p w14:paraId="0B2F76FA"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6 D</w:t>
      </w:r>
      <w:r w:rsidRPr="002E7509">
        <w:rPr>
          <w:rFonts w:ascii="Times New Roman" w:hAnsi="Times New Roman" w:cs="Times New Roman"/>
          <w:b/>
        </w:rPr>
        <w:t>iscuss the civil rights legacy of President Truman. For, For which important civil rights initiative is he responsible.</w:t>
      </w:r>
    </w:p>
    <w:p w14:paraId="36F3FFC1" w14:textId="30AC4F21"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President harry s Truman's contribution to civil rights is very substantial. Althoug</w:t>
      </w:r>
      <w:r w:rsidRPr="008C6FBA">
        <w:rPr>
          <w:rFonts w:ascii="Times New Roman" w:hAnsi="Times New Roman" w:cs="Times New Roman"/>
        </w:rPr>
        <w:t>h some historians are inclined to regard his achievements as meager, undertaken, and polluted by political motives. Some thought that he was doing much, while others assumed that he was doing less. In 1948  an election year, President Truman issued two exe</w:t>
      </w:r>
      <w:r w:rsidRPr="008C6FBA">
        <w:rPr>
          <w:rFonts w:ascii="Times New Roman" w:hAnsi="Times New Roman" w:cs="Times New Roman"/>
        </w:rPr>
        <w:t>cutive orders banning segregation in the armed forces and guaranteeing fair employment practices in the civil service. In the same year, he issued an executive order 9981, which ordered the armed forces' segregation. Harry Truman once said that discriminat</w:t>
      </w:r>
      <w:r w:rsidRPr="008C6FBA">
        <w:rPr>
          <w:rFonts w:ascii="Times New Roman" w:hAnsi="Times New Roman" w:cs="Times New Roman"/>
        </w:rPr>
        <w:t xml:space="preserve">ion is a disease; we must attack it when it comes. Through his efforts as leaders of the world's most prominent democracy, he sought to improve each American's opportunities for them to live a successful </w:t>
      </w:r>
      <w:r w:rsidR="002547CE" w:rsidRPr="008C6FBA">
        <w:rPr>
          <w:rFonts w:ascii="Times New Roman" w:hAnsi="Times New Roman" w:cs="Times New Roman"/>
        </w:rPr>
        <w:t>life</w:t>
      </w:r>
      <w:r w:rsidR="002547CE">
        <w:rPr>
          <w:rFonts w:ascii="Times New Roman" w:hAnsi="Times New Roman" w:cs="Times New Roman"/>
        </w:rPr>
        <w:t xml:space="preserve"> (Kirk, 2020, p.50)</w:t>
      </w:r>
      <w:r w:rsidRPr="008C6FBA">
        <w:rPr>
          <w:rFonts w:ascii="Times New Roman" w:hAnsi="Times New Roman" w:cs="Times New Roman"/>
        </w:rPr>
        <w:t xml:space="preserve">. Considering the upbringing </w:t>
      </w:r>
      <w:r w:rsidRPr="008C6FBA">
        <w:rPr>
          <w:rFonts w:ascii="Times New Roman" w:hAnsi="Times New Roman" w:cs="Times New Roman"/>
        </w:rPr>
        <w:t>and the climate conditions of the times, President Truman demonstrated a great deal of personal growth and political courage while in power. Although he never overcame all his prejudice, his heartfelt sense of fairness and his deeply rooted faith in the U.</w:t>
      </w:r>
      <w:r w:rsidRPr="008C6FBA">
        <w:rPr>
          <w:rFonts w:ascii="Times New Roman" w:hAnsi="Times New Roman" w:cs="Times New Roman"/>
        </w:rPr>
        <w:t xml:space="preserve">S. </w:t>
      </w:r>
      <w:r w:rsidRPr="008C6FBA">
        <w:rPr>
          <w:rFonts w:ascii="Times New Roman" w:hAnsi="Times New Roman" w:cs="Times New Roman"/>
        </w:rPr>
        <w:lastRenderedPageBreak/>
        <w:t>Constitution which made him the first modern president to champion for the civil rights paving the way for the legislative successes</w:t>
      </w:r>
    </w:p>
    <w:p w14:paraId="49A76C06"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7 C</w:t>
      </w:r>
      <w:r w:rsidRPr="002E7509">
        <w:rPr>
          <w:rFonts w:ascii="Times New Roman" w:hAnsi="Times New Roman" w:cs="Times New Roman"/>
          <w:b/>
        </w:rPr>
        <w:t>ompares the experiences of northern blacks with those of southern blacks in the postwar era. How similar were their f</w:t>
      </w:r>
      <w:r w:rsidRPr="002E7509">
        <w:rPr>
          <w:rFonts w:ascii="Times New Roman" w:hAnsi="Times New Roman" w:cs="Times New Roman"/>
          <w:b/>
        </w:rPr>
        <w:t>orms of discrimination which the two groups faced and their response to them?-</w:t>
      </w:r>
    </w:p>
    <w:p w14:paraId="36E80503" w14:textId="27850932"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Free blacks in the antebellum period. Those years from the formation of the union until the civil war, were quite outspoken about the injustice of slavery. However, their ability to express themselves was determined by whether they lived in the northern pa</w:t>
      </w:r>
      <w:r w:rsidRPr="008C6FBA">
        <w:rPr>
          <w:rFonts w:ascii="Times New Roman" w:hAnsi="Times New Roman" w:cs="Times New Roman"/>
        </w:rPr>
        <w:t>rt of the southern part. Southern blacks lived under the shadow of slavery. They were restricted from interacting with those from the north. It was difficult for southern blacks to organize and sustain churches, schools, or fraternal orders such as masons.</w:t>
      </w:r>
      <w:r w:rsidRPr="008C6FBA">
        <w:rPr>
          <w:rFonts w:ascii="Times New Roman" w:hAnsi="Times New Roman" w:cs="Times New Roman"/>
        </w:rPr>
        <w:t xml:space="preserve"> A few numbers of northern blacks owned slaves to whom they were relatives whom they later </w:t>
      </w:r>
      <w:r w:rsidR="002547CE" w:rsidRPr="008C6FBA">
        <w:rPr>
          <w:rFonts w:ascii="Times New Roman" w:hAnsi="Times New Roman" w:cs="Times New Roman"/>
        </w:rPr>
        <w:t>manumitted</w:t>
      </w:r>
      <w:r w:rsidR="002547CE">
        <w:rPr>
          <w:rFonts w:ascii="Times New Roman" w:hAnsi="Times New Roman" w:cs="Times New Roman"/>
        </w:rPr>
        <w:t xml:space="preserve"> (</w:t>
      </w:r>
      <w:r w:rsidR="00DA1F3E">
        <w:rPr>
          <w:rFonts w:ascii="Times New Roman" w:hAnsi="Times New Roman" w:cs="Times New Roman"/>
        </w:rPr>
        <w:t>Kirk</w:t>
      </w:r>
      <w:r w:rsidR="002547CE">
        <w:rPr>
          <w:rFonts w:ascii="Times New Roman" w:hAnsi="Times New Roman" w:cs="Times New Roman"/>
        </w:rPr>
        <w:t>, 2020, p131</w:t>
      </w:r>
      <w:r w:rsidR="00DA1F3E">
        <w:rPr>
          <w:rFonts w:ascii="Times New Roman" w:hAnsi="Times New Roman" w:cs="Times New Roman"/>
        </w:rPr>
        <w:t>)</w:t>
      </w:r>
      <w:r w:rsidRPr="008C6FBA">
        <w:rPr>
          <w:rFonts w:ascii="Times New Roman" w:hAnsi="Times New Roman" w:cs="Times New Roman"/>
        </w:rPr>
        <w:t>. They also owned slave-holding plantations in Virginia and South Carolina. Although numerous discriminatory laws circumscribed their li</w:t>
      </w:r>
      <w:r w:rsidRPr="008C6FBA">
        <w:rPr>
          <w:rFonts w:ascii="Times New Roman" w:hAnsi="Times New Roman" w:cs="Times New Roman"/>
        </w:rPr>
        <w:t>ves, the north blacks were active participants in American society even in the colonial period. The two groups were discriminated against on income, employment, marital stability, and offspring's performance in school.  The African Americans formed movemen</w:t>
      </w:r>
      <w:r w:rsidRPr="008C6FBA">
        <w:rPr>
          <w:rFonts w:ascii="Times New Roman" w:hAnsi="Times New Roman" w:cs="Times New Roman"/>
        </w:rPr>
        <w:t>ts against the discriminants.</w:t>
      </w:r>
    </w:p>
    <w:p w14:paraId="7E150DF7"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t>8 What inspired the wave of urban riots in the 1960s</w:t>
      </w:r>
      <w:r w:rsidR="00351521" w:rsidRPr="002E7509">
        <w:rPr>
          <w:rFonts w:ascii="Times New Roman" w:hAnsi="Times New Roman" w:cs="Times New Roman"/>
          <w:b/>
        </w:rPr>
        <w:t>? Why</w:t>
      </w:r>
      <w:r w:rsidRPr="002E7509">
        <w:rPr>
          <w:rFonts w:ascii="Times New Roman" w:hAnsi="Times New Roman" w:cs="Times New Roman"/>
          <w:b/>
        </w:rPr>
        <w:t xml:space="preserve"> had such upheavals not occurred more frequently in earlier decades</w:t>
      </w:r>
    </w:p>
    <w:p w14:paraId="08C5C0AF" w14:textId="198D65C7"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 The causes of rioting ran deep. It was sparked by deep anger about police violence and a sense of ho</w:t>
      </w:r>
      <w:r w:rsidRPr="008C6FBA">
        <w:rPr>
          <w:rFonts w:ascii="Times New Roman" w:hAnsi="Times New Roman" w:cs="Times New Roman"/>
        </w:rPr>
        <w:t>pelessness about unemployment, poverty, bad schools, .low rates of homeownership, and low social services. This was agreeing with the city officials and neighborhood leaders. African Americans' hopes for a better future were eroding because of the above fa</w:t>
      </w:r>
      <w:r w:rsidRPr="008C6FBA">
        <w:rPr>
          <w:rFonts w:ascii="Times New Roman" w:hAnsi="Times New Roman" w:cs="Times New Roman"/>
        </w:rPr>
        <w:t>ctors</w:t>
      </w:r>
      <w:r w:rsidR="00351521">
        <w:rPr>
          <w:rFonts w:ascii="Times New Roman" w:hAnsi="Times New Roman" w:cs="Times New Roman"/>
        </w:rPr>
        <w:t>(Billington,1973)</w:t>
      </w:r>
      <w:r w:rsidRPr="008C6FBA">
        <w:rPr>
          <w:rFonts w:ascii="Times New Roman" w:hAnsi="Times New Roman" w:cs="Times New Roman"/>
        </w:rPr>
        <w:t>. Despite a campaign for racial justice led by President Lyndon. Progress in the view of many black Americans was proceeding too slowly and they were no longer patient. Africans were still on fear of the whites because of their brutal</w:t>
      </w:r>
      <w:r w:rsidRPr="008C6FBA">
        <w:rPr>
          <w:rFonts w:ascii="Times New Roman" w:hAnsi="Times New Roman" w:cs="Times New Roman"/>
        </w:rPr>
        <w:t xml:space="preserve">ity. </w:t>
      </w:r>
      <w:r w:rsidRPr="008C6FBA">
        <w:rPr>
          <w:rFonts w:ascii="Times New Roman" w:hAnsi="Times New Roman" w:cs="Times New Roman"/>
        </w:rPr>
        <w:lastRenderedPageBreak/>
        <w:t xml:space="preserve">Before the 1960s the years of 1940 and 50s there were periods of sharp convergence alternating with periods of relative statins. The Africans also had no idea about their </w:t>
      </w:r>
      <w:r w:rsidR="002547CE" w:rsidRPr="008C6FBA">
        <w:rPr>
          <w:rFonts w:ascii="Times New Roman" w:hAnsi="Times New Roman" w:cs="Times New Roman"/>
        </w:rPr>
        <w:t>rights</w:t>
      </w:r>
      <w:r w:rsidR="002547CE">
        <w:rPr>
          <w:rFonts w:ascii="Times New Roman" w:hAnsi="Times New Roman" w:cs="Times New Roman"/>
        </w:rPr>
        <w:t xml:space="preserve"> (</w:t>
      </w:r>
      <w:r w:rsidR="00DA1F3E">
        <w:rPr>
          <w:rFonts w:ascii="Times New Roman" w:hAnsi="Times New Roman" w:cs="Times New Roman"/>
        </w:rPr>
        <w:t>Elkins, 2018</w:t>
      </w:r>
      <w:r w:rsidR="002547CE">
        <w:rPr>
          <w:rFonts w:ascii="Times New Roman" w:hAnsi="Times New Roman" w:cs="Times New Roman"/>
        </w:rPr>
        <w:t>, p.47</w:t>
      </w:r>
      <w:r w:rsidR="00DA1F3E">
        <w:rPr>
          <w:rFonts w:ascii="Times New Roman" w:hAnsi="Times New Roman" w:cs="Times New Roman"/>
        </w:rPr>
        <w:t>)</w:t>
      </w:r>
      <w:r w:rsidRPr="008C6FBA">
        <w:rPr>
          <w:rFonts w:ascii="Times New Roman" w:hAnsi="Times New Roman" w:cs="Times New Roman"/>
        </w:rPr>
        <w:t>. Lack of leaders to support their movements was also</w:t>
      </w:r>
      <w:r w:rsidRPr="008C6FBA">
        <w:rPr>
          <w:rFonts w:ascii="Times New Roman" w:hAnsi="Times New Roman" w:cs="Times New Roman"/>
        </w:rPr>
        <w:t xml:space="preserve"> a challenge</w:t>
      </w:r>
    </w:p>
    <w:p w14:paraId="257DA81B"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 xml:space="preserve">9 </w:t>
      </w:r>
      <w:r w:rsidRPr="002E7509">
        <w:rPr>
          <w:rFonts w:ascii="Times New Roman" w:hAnsi="Times New Roman" w:cs="Times New Roman"/>
          <w:b/>
        </w:rPr>
        <w:t>Discuss the legacies of Presidents Ronald Reagan and George h. w Bush with regards to civil rights and the protection and expansion of African Americans' rights. Why did the two presidents enjoy such little electoral support from black Ameri</w:t>
      </w:r>
      <w:r w:rsidRPr="002E7509">
        <w:rPr>
          <w:rFonts w:ascii="Times New Roman" w:hAnsi="Times New Roman" w:cs="Times New Roman"/>
          <w:b/>
        </w:rPr>
        <w:t xml:space="preserve">cans? </w:t>
      </w:r>
    </w:p>
    <w:p w14:paraId="03040C80" w14:textId="77777777" w:rsidR="00DA1F3E"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Historians and politicians acknowledge President Ronald Reagan by examining his legacy. Including more controversial aspects such as his records in civil rights. His son Michael referred to him as the nation's first black president simply because he</w:t>
      </w:r>
      <w:r w:rsidRPr="008C6FBA">
        <w:rPr>
          <w:rFonts w:ascii="Times New Roman" w:hAnsi="Times New Roman" w:cs="Times New Roman"/>
        </w:rPr>
        <w:t xml:space="preserve"> said that his father did so much to improve African Americans' well-being. He punished those who attempted to discriminate and made sure that opportunities are made equal for all. Reagan took steps to weaken labor unions and found a bipartisan long term f</w:t>
      </w:r>
      <w:r w:rsidRPr="008C6FBA">
        <w:rPr>
          <w:rFonts w:ascii="Times New Roman" w:hAnsi="Times New Roman" w:cs="Times New Roman"/>
        </w:rPr>
        <w:t>ix to protect the social security systems.</w:t>
      </w:r>
      <w:r w:rsidR="00351521">
        <w:rPr>
          <w:rFonts w:ascii="Times New Roman" w:hAnsi="Times New Roman" w:cs="Times New Roman"/>
        </w:rPr>
        <w:t xml:space="preserve"> </w:t>
      </w:r>
      <w:r w:rsidRPr="008C6FBA">
        <w:rPr>
          <w:rFonts w:ascii="Times New Roman" w:hAnsi="Times New Roman" w:cs="Times New Roman"/>
        </w:rPr>
        <w:t>George.H.W. Bush was elected after a campaign marked by the infamous Willie Horton, about a black murderer who raped s white woman. On the other side of the ethnic ledger, Bush appointed Gen. Colin Powell as the f</w:t>
      </w:r>
      <w:r w:rsidRPr="008C6FBA">
        <w:rPr>
          <w:rFonts w:ascii="Times New Roman" w:hAnsi="Times New Roman" w:cs="Times New Roman"/>
        </w:rPr>
        <w:t>irst black chairman of the Joint Chiefs of Staff. He also replaced the civil rights champion, Thurgood, with a new black man to uphold the highest court's racial status. Academically and emotionally, Bush was civil rights minded. He always wanted to see hi</w:t>
      </w:r>
      <w:r w:rsidRPr="008C6FBA">
        <w:rPr>
          <w:rFonts w:ascii="Times New Roman" w:hAnsi="Times New Roman" w:cs="Times New Roman"/>
        </w:rPr>
        <w:t>mself as a person, not good enough of racism. The two presidents received little electoral support because, at some point, they were termed racists</w:t>
      </w:r>
      <w:r w:rsidR="00351521">
        <w:rPr>
          <w:rFonts w:ascii="Times New Roman" w:hAnsi="Times New Roman" w:cs="Times New Roman"/>
        </w:rPr>
        <w:t>(Shull,2017)</w:t>
      </w:r>
      <w:r w:rsidRPr="008C6FBA">
        <w:rPr>
          <w:rFonts w:ascii="Times New Roman" w:hAnsi="Times New Roman" w:cs="Times New Roman"/>
        </w:rPr>
        <w:t xml:space="preserve">. An October 1971 exchange between a then-current and future republican presidents is a reminder </w:t>
      </w:r>
      <w:r w:rsidRPr="008C6FBA">
        <w:rPr>
          <w:rFonts w:ascii="Times New Roman" w:hAnsi="Times New Roman" w:cs="Times New Roman"/>
        </w:rPr>
        <w:t>that an office dweller suggested that the black people are inferior. A conversation was also taped whereby Reagan and Nixon were chattering. The two used racially offensive tropes to refer to United Nations delegates from African countries. They are credit</w:t>
      </w:r>
      <w:r w:rsidRPr="008C6FBA">
        <w:rPr>
          <w:rFonts w:ascii="Times New Roman" w:hAnsi="Times New Roman" w:cs="Times New Roman"/>
        </w:rPr>
        <w:t xml:space="preserve">ed with amplifying black women's stereotype being welfare queens abusing taxpayer dollars to support lazy and promiscuous lifestyles. The life chances of Americans became unequal at an </w:t>
      </w:r>
    </w:p>
    <w:p w14:paraId="60A6E5EE" w14:textId="741A5468"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Accelerated</w:t>
      </w:r>
      <w:r w:rsidR="007F79C2" w:rsidRPr="008C6FBA">
        <w:rPr>
          <w:rFonts w:ascii="Times New Roman" w:hAnsi="Times New Roman" w:cs="Times New Roman"/>
        </w:rPr>
        <w:t xml:space="preserve"> rate. This was noticeable in incomes and employment statistics. The progress that blacks had made came to a halt.</w:t>
      </w:r>
      <w:r w:rsidR="00DA1F3E">
        <w:rPr>
          <w:rFonts w:ascii="Times New Roman" w:hAnsi="Times New Roman" w:cs="Times New Roman"/>
        </w:rPr>
        <w:t>(lee,2020,p.61)</w:t>
      </w:r>
    </w:p>
    <w:p w14:paraId="7DCFB84B" w14:textId="77777777" w:rsidR="002E7509" w:rsidRDefault="002E7509" w:rsidP="002E7509">
      <w:pPr>
        <w:spacing w:line="480" w:lineRule="auto"/>
        <w:rPr>
          <w:rFonts w:ascii="Times New Roman" w:hAnsi="Times New Roman" w:cs="Times New Roman"/>
        </w:rPr>
      </w:pPr>
    </w:p>
    <w:p w14:paraId="24DE1779" w14:textId="77777777" w:rsidR="002E7509" w:rsidRDefault="002E7509" w:rsidP="002E7509">
      <w:pPr>
        <w:spacing w:line="480" w:lineRule="auto"/>
        <w:rPr>
          <w:rFonts w:ascii="Times New Roman" w:hAnsi="Times New Roman" w:cs="Times New Roman"/>
        </w:rPr>
      </w:pPr>
    </w:p>
    <w:p w14:paraId="77374B1B" w14:textId="77777777" w:rsidR="002E7509" w:rsidRDefault="008942DC" w:rsidP="002E7509">
      <w:pPr>
        <w:spacing w:line="480" w:lineRule="auto"/>
        <w:ind w:left="2880"/>
        <w:rPr>
          <w:rFonts w:ascii="Times New Roman" w:hAnsi="Times New Roman" w:cs="Times New Roman"/>
        </w:rPr>
      </w:pPr>
      <w:r>
        <w:rPr>
          <w:rFonts w:ascii="Times New Roman" w:hAnsi="Times New Roman" w:cs="Times New Roman"/>
        </w:rPr>
        <w:t>REFERENCES</w:t>
      </w:r>
    </w:p>
    <w:p w14:paraId="56A7C840" w14:textId="0B83C6D0" w:rsidR="008C6FBA" w:rsidRPr="008C6FBA" w:rsidRDefault="008C6FBA" w:rsidP="006830EA">
      <w:pPr>
        <w:spacing w:line="480" w:lineRule="auto"/>
        <w:ind w:left="720" w:hanging="720"/>
        <w:rPr>
          <w:rFonts w:ascii="Times New Roman" w:hAnsi="Times New Roman" w:cs="Times New Roman"/>
        </w:rPr>
      </w:pPr>
    </w:p>
    <w:p w14:paraId="7DBA2DB1" w14:textId="34AC62B5" w:rsidR="008C6FBA" w:rsidRPr="008C6FBA" w:rsidRDefault="008942DC" w:rsidP="006830EA">
      <w:pPr>
        <w:spacing w:line="480" w:lineRule="auto"/>
        <w:rPr>
          <w:rFonts w:ascii="Times New Roman" w:hAnsi="Times New Roman" w:cs="Times New Roman"/>
        </w:rPr>
      </w:pPr>
      <w:r>
        <w:rPr>
          <w:rFonts w:ascii="Arial" w:hAnsi="Arial" w:cs="Arial"/>
          <w:color w:val="222222"/>
          <w:sz w:val="20"/>
          <w:szCs w:val="20"/>
          <w:shd w:val="clear" w:color="auto" w:fill="FFFFFF"/>
        </w:rPr>
        <w:t>Mjagkij, N. (2014). </w:t>
      </w:r>
      <w:r>
        <w:rPr>
          <w:rFonts w:ascii="Arial" w:hAnsi="Arial" w:cs="Arial"/>
          <w:i/>
          <w:iCs/>
          <w:color w:val="222222"/>
          <w:sz w:val="20"/>
          <w:szCs w:val="20"/>
          <w:shd w:val="clear" w:color="auto" w:fill="FFFFFF"/>
        </w:rPr>
        <w:t>Loyalty in time of trial: the African American experience during World War I</w:t>
      </w:r>
      <w:r>
        <w:rPr>
          <w:rFonts w:ascii="Arial" w:hAnsi="Arial" w:cs="Arial"/>
          <w:color w:val="222222"/>
          <w:sz w:val="20"/>
          <w:szCs w:val="20"/>
          <w:shd w:val="clear" w:color="auto" w:fill="FFFFFF"/>
        </w:rPr>
        <w:t>. Rowman &amp; Littlefield.</w:t>
      </w:r>
    </w:p>
    <w:p w14:paraId="7D5E8224" w14:textId="7C084B2E" w:rsidR="00971D61"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Abdellatif, G. A. (2017). Marcus Garvey: A </w:t>
      </w:r>
      <w:r>
        <w:rPr>
          <w:rFonts w:ascii="Arial" w:hAnsi="Arial" w:cs="Arial"/>
          <w:color w:val="222222"/>
          <w:sz w:val="20"/>
          <w:szCs w:val="20"/>
          <w:shd w:val="clear" w:color="auto" w:fill="FFFFFF"/>
        </w:rPr>
        <w:t>Legacy Obscured by Infamy.</w:t>
      </w:r>
    </w:p>
    <w:p w14:paraId="75019B0C" w14:textId="7727652E" w:rsidR="009901DF"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Etinde-Crompton, C., &amp; Crompton, S. W. (2019). </w:t>
      </w:r>
      <w:r>
        <w:rPr>
          <w:rFonts w:ascii="Arial" w:hAnsi="Arial" w:cs="Arial"/>
          <w:i/>
          <w:iCs/>
          <w:color w:val="222222"/>
          <w:sz w:val="20"/>
          <w:szCs w:val="20"/>
          <w:shd w:val="clear" w:color="auto" w:fill="FFFFFF"/>
        </w:rPr>
        <w:t>Augusta Savage: Sculptor of the Harlem Renaissance</w:t>
      </w:r>
      <w:r>
        <w:rPr>
          <w:rFonts w:ascii="Arial" w:hAnsi="Arial" w:cs="Arial"/>
          <w:color w:val="222222"/>
          <w:sz w:val="20"/>
          <w:szCs w:val="20"/>
          <w:shd w:val="clear" w:color="auto" w:fill="FFFFFF"/>
        </w:rPr>
        <w:t xml:space="preserve">. Enslow Publishing, L.L.C. </w:t>
      </w:r>
    </w:p>
    <w:p w14:paraId="653929D5" w14:textId="58B532D6" w:rsidR="00971D61"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McNeil Smith, S., Williamson, L. D., Branch, H., &amp; Fincham, F. D. (2020). Racial discrimination, racism</w:t>
      </w:r>
      <w:r>
        <w:rPr>
          <w:rFonts w:ascii="Arial" w:hAnsi="Arial" w:cs="Arial"/>
          <w:color w:val="222222"/>
          <w:sz w:val="20"/>
          <w:szCs w:val="20"/>
          <w:shd w:val="clear" w:color="auto" w:fill="FFFFFF"/>
        </w:rPr>
        <w:t>-specific support, and self-reported health among African American couples. </w:t>
      </w:r>
      <w:r>
        <w:rPr>
          <w:rFonts w:ascii="Arial" w:hAnsi="Arial" w:cs="Arial"/>
          <w:i/>
          <w:iCs/>
          <w:color w:val="222222"/>
          <w:sz w:val="20"/>
          <w:szCs w:val="20"/>
          <w:shd w:val="clear" w:color="auto" w:fill="FFFFFF"/>
        </w:rPr>
        <w:t>Journal of Social and Personal Relationships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37</w:t>
      </w:r>
      <w:r>
        <w:rPr>
          <w:rFonts w:ascii="Arial" w:hAnsi="Arial" w:cs="Arial"/>
          <w:color w:val="222222"/>
          <w:sz w:val="20"/>
          <w:szCs w:val="20"/>
          <w:shd w:val="clear" w:color="auto" w:fill="FFFFFF"/>
        </w:rPr>
        <w:t>(3), 779-799.</w:t>
      </w:r>
    </w:p>
    <w:p w14:paraId="1F85912E" w14:textId="34C0F37A"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Lyall, J. (2020). </w:t>
      </w:r>
      <w:r>
        <w:rPr>
          <w:rFonts w:ascii="Arial" w:hAnsi="Arial" w:cs="Arial"/>
          <w:i/>
          <w:iCs/>
          <w:color w:val="222222"/>
          <w:sz w:val="20"/>
          <w:szCs w:val="20"/>
          <w:shd w:val="clear" w:color="auto" w:fill="FFFFFF"/>
        </w:rPr>
        <w:t>Divided Armies: Inequality and Battlefield Performance in Modern War</w:t>
      </w:r>
      <w:r>
        <w:rPr>
          <w:rFonts w:ascii="Arial" w:hAnsi="Arial" w:cs="Arial"/>
          <w:color w:val="222222"/>
          <w:sz w:val="20"/>
          <w:szCs w:val="20"/>
          <w:shd w:val="clear" w:color="auto" w:fill="FFFFFF"/>
        </w:rPr>
        <w:t>. Princeton University Press.</w:t>
      </w:r>
    </w:p>
    <w:p w14:paraId="69497179" w14:textId="780962CA"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Ki</w:t>
      </w:r>
      <w:r>
        <w:rPr>
          <w:rFonts w:ascii="Arial" w:hAnsi="Arial" w:cs="Arial"/>
          <w:color w:val="222222"/>
          <w:sz w:val="20"/>
          <w:szCs w:val="20"/>
          <w:shd w:val="clear" w:color="auto" w:fill="FFFFFF"/>
        </w:rPr>
        <w:t xml:space="preserve">rk, J. A. (Ed.). (, 2020). </w:t>
      </w:r>
      <w:r w:rsidR="002547CE">
        <w:rPr>
          <w:rFonts w:ascii="Arial" w:hAnsi="Arial" w:cs="Arial"/>
          <w:i/>
          <w:iCs/>
          <w:color w:val="222222"/>
          <w:sz w:val="20"/>
          <w:szCs w:val="20"/>
          <w:shd w:val="clear" w:color="auto" w:fill="FFFFFF"/>
        </w:rPr>
        <w:t>the</w:t>
      </w:r>
      <w:r>
        <w:rPr>
          <w:rFonts w:ascii="Arial" w:hAnsi="Arial" w:cs="Arial"/>
          <w:i/>
          <w:iCs/>
          <w:color w:val="222222"/>
          <w:sz w:val="20"/>
          <w:szCs w:val="20"/>
          <w:shd w:val="clear" w:color="auto" w:fill="FFFFFF"/>
        </w:rPr>
        <w:t xml:space="preserve"> Civil Rights Movement: A Documentary Reader</w:t>
      </w:r>
      <w:r>
        <w:rPr>
          <w:rFonts w:ascii="Arial" w:hAnsi="Arial" w:cs="Arial"/>
          <w:color w:val="222222"/>
          <w:sz w:val="20"/>
          <w:szCs w:val="20"/>
          <w:shd w:val="clear" w:color="auto" w:fill="FFFFFF"/>
        </w:rPr>
        <w:t>. John Wiley &amp; Sons.</w:t>
      </w:r>
    </w:p>
    <w:p w14:paraId="2C7922C5" w14:textId="0A675D0F"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Lande, J. (2020). A Great Sacrifice: Northern Black Soldiers, Their Families, and the Experience of the Civil War by James G. Mendez. </w:t>
      </w:r>
      <w:r>
        <w:rPr>
          <w:rFonts w:ascii="Arial" w:hAnsi="Arial" w:cs="Arial"/>
          <w:i/>
          <w:iCs/>
          <w:color w:val="222222"/>
          <w:sz w:val="20"/>
          <w:szCs w:val="20"/>
          <w:shd w:val="clear" w:color="auto" w:fill="FFFFFF"/>
        </w:rPr>
        <w:t>Civil War History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66</w:t>
      </w:r>
      <w:r>
        <w:rPr>
          <w:rFonts w:ascii="Arial" w:hAnsi="Arial" w:cs="Arial"/>
          <w:color w:val="222222"/>
          <w:sz w:val="20"/>
          <w:szCs w:val="20"/>
          <w:shd w:val="clear" w:color="auto" w:fill="FFFFFF"/>
        </w:rPr>
        <w:t>(3), 3</w:t>
      </w:r>
      <w:r>
        <w:rPr>
          <w:rFonts w:ascii="Arial" w:hAnsi="Arial" w:cs="Arial"/>
          <w:color w:val="222222"/>
          <w:sz w:val="20"/>
          <w:szCs w:val="20"/>
          <w:shd w:val="clear" w:color="auto" w:fill="FFFFFF"/>
        </w:rPr>
        <w:t>23-325.</w:t>
      </w:r>
    </w:p>
    <w:p w14:paraId="3A69B389" w14:textId="5A3F1375"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Elkins, A. (2018). Urban Riots and Rioting in the United States, 1800–2000. In </w:t>
      </w:r>
      <w:r>
        <w:rPr>
          <w:rFonts w:ascii="Arial" w:hAnsi="Arial" w:cs="Arial"/>
          <w:i/>
          <w:iCs/>
          <w:color w:val="222222"/>
          <w:sz w:val="20"/>
          <w:szCs w:val="20"/>
          <w:shd w:val="clear" w:color="auto" w:fill="FFFFFF"/>
        </w:rPr>
        <w:t>Oxford Research Encyclopedia of American History</w:t>
      </w:r>
      <w:r>
        <w:rPr>
          <w:rFonts w:ascii="Arial" w:hAnsi="Arial" w:cs="Arial"/>
          <w:color w:val="222222"/>
          <w:sz w:val="20"/>
          <w:szCs w:val="20"/>
          <w:shd w:val="clear" w:color="auto" w:fill="FFFFFF"/>
        </w:rPr>
        <w:t>.</w:t>
      </w:r>
    </w:p>
    <w:p w14:paraId="40DA631E" w14:textId="298AB72C"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Lee, C. J. (2020). Conclusion: The Legacy of Reagan’s Korea Policy. In </w:t>
      </w:r>
      <w:r>
        <w:rPr>
          <w:rFonts w:ascii="Arial" w:hAnsi="Arial" w:cs="Arial"/>
          <w:i/>
          <w:iCs/>
          <w:color w:val="222222"/>
          <w:sz w:val="20"/>
          <w:szCs w:val="20"/>
          <w:shd w:val="clear" w:color="auto" w:fill="FFFFFF"/>
        </w:rPr>
        <w:t>Reagan Faces Korea</w:t>
      </w:r>
      <w:r>
        <w:rPr>
          <w:rFonts w:ascii="Arial" w:hAnsi="Arial" w:cs="Arial"/>
          <w:color w:val="222222"/>
          <w:sz w:val="20"/>
          <w:szCs w:val="20"/>
          <w:shd w:val="clear" w:color="auto" w:fill="FFFFFF"/>
        </w:rPr>
        <w:t> (pp. 257-268). Palgrave Macmi</w:t>
      </w:r>
      <w:r>
        <w:rPr>
          <w:rFonts w:ascii="Arial" w:hAnsi="Arial" w:cs="Arial"/>
          <w:color w:val="222222"/>
          <w:sz w:val="20"/>
          <w:szCs w:val="20"/>
          <w:shd w:val="clear" w:color="auto" w:fill="FFFFFF"/>
        </w:rPr>
        <w:t>llan, Cham.</w:t>
      </w:r>
    </w:p>
    <w:p w14:paraId="0C5DCEE2" w14:textId="77777777" w:rsidR="00DA1F3E" w:rsidRDefault="00DA1F3E" w:rsidP="00971D61">
      <w:pPr>
        <w:spacing w:line="480" w:lineRule="auto"/>
        <w:ind w:left="720" w:hanging="720"/>
        <w:rPr>
          <w:rFonts w:ascii="Arial" w:hAnsi="Arial" w:cs="Arial"/>
          <w:color w:val="222222"/>
          <w:sz w:val="20"/>
          <w:szCs w:val="20"/>
          <w:shd w:val="clear" w:color="auto" w:fill="FFFFFF"/>
        </w:rPr>
      </w:pPr>
    </w:p>
    <w:p w14:paraId="05D67D63" w14:textId="77777777" w:rsidR="00DA1F3E" w:rsidRDefault="00DA1F3E" w:rsidP="00971D61">
      <w:pPr>
        <w:spacing w:line="480" w:lineRule="auto"/>
        <w:ind w:left="720" w:hanging="720"/>
        <w:rPr>
          <w:rFonts w:ascii="Arial" w:hAnsi="Arial" w:cs="Arial"/>
          <w:color w:val="222222"/>
          <w:sz w:val="20"/>
          <w:szCs w:val="20"/>
          <w:shd w:val="clear" w:color="auto" w:fill="FFFFFF"/>
        </w:rPr>
      </w:pPr>
    </w:p>
    <w:p w14:paraId="1094E4CF" w14:textId="77777777" w:rsidR="00DA1F3E" w:rsidRPr="008C6FBA" w:rsidRDefault="00DA1F3E" w:rsidP="00971D61">
      <w:pPr>
        <w:spacing w:line="480" w:lineRule="auto"/>
        <w:ind w:left="720" w:hanging="720"/>
        <w:rPr>
          <w:rFonts w:ascii="Times New Roman" w:hAnsi="Times New Roman" w:cs="Times New Roman"/>
        </w:rPr>
      </w:pPr>
    </w:p>
    <w:sectPr w:rsidR="00DA1F3E" w:rsidRPr="008C6FBA" w:rsidSect="003863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F7C2A" w14:textId="77777777" w:rsidR="008942DC" w:rsidRDefault="008942DC">
      <w:pPr>
        <w:spacing w:after="0" w:line="240" w:lineRule="auto"/>
      </w:pPr>
      <w:r>
        <w:separator/>
      </w:r>
    </w:p>
  </w:endnote>
  <w:endnote w:type="continuationSeparator" w:id="0">
    <w:p w14:paraId="7AA07FE5" w14:textId="77777777" w:rsidR="008942DC" w:rsidRDefault="00894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5357C0" w14:textId="77777777" w:rsidR="008942DC" w:rsidRDefault="008942DC">
      <w:pPr>
        <w:spacing w:after="0" w:line="240" w:lineRule="auto"/>
      </w:pPr>
      <w:r>
        <w:separator/>
      </w:r>
    </w:p>
  </w:footnote>
  <w:footnote w:type="continuationSeparator" w:id="0">
    <w:p w14:paraId="03F416A3" w14:textId="77777777" w:rsidR="008942DC" w:rsidRDefault="00894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2F11" w14:textId="75456C22" w:rsidR="0038636F" w:rsidRDefault="008942DC">
    <w:pPr>
      <w:pStyle w:val="Header"/>
      <w:jc w:val="right"/>
    </w:pPr>
    <w:r>
      <w:t xml:space="preserve">BLACK AMERICANS                                                                                                                                                       </w:t>
    </w:r>
    <w:sdt>
      <w:sdtPr>
        <w:id w:val="1358151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47CE">
          <w:rPr>
            <w:noProof/>
          </w:rPr>
          <w:t>6</w:t>
        </w:r>
        <w:r>
          <w:rPr>
            <w:noProof/>
          </w:rPr>
          <w:fldChar w:fldCharType="end"/>
        </w:r>
      </w:sdtContent>
    </w:sdt>
  </w:p>
  <w:p w14:paraId="0D97B33D" w14:textId="77777777" w:rsidR="0038636F" w:rsidRDefault="00386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A1C2F" w14:textId="05E49367" w:rsidR="0038636F" w:rsidRDefault="008942DC">
    <w:pPr>
      <w:pStyle w:val="Header"/>
    </w:pPr>
    <w:r>
      <w:t xml:space="preserve">Running Head: BLACK AMERICANS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BA"/>
    <w:rsid w:val="000408B3"/>
    <w:rsid w:val="00114D46"/>
    <w:rsid w:val="002547CE"/>
    <w:rsid w:val="002E7509"/>
    <w:rsid w:val="00351521"/>
    <w:rsid w:val="0038636F"/>
    <w:rsid w:val="006830EA"/>
    <w:rsid w:val="00712C8E"/>
    <w:rsid w:val="007F79C2"/>
    <w:rsid w:val="00843B0E"/>
    <w:rsid w:val="008942DC"/>
    <w:rsid w:val="008C6FBA"/>
    <w:rsid w:val="00942BA1"/>
    <w:rsid w:val="00971D61"/>
    <w:rsid w:val="009901DF"/>
    <w:rsid w:val="00DA1F3E"/>
    <w:rsid w:val="00DF14DD"/>
    <w:rsid w:val="00E52700"/>
    <w:rsid w:val="00EA6955"/>
    <w:rsid w:val="00F24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5807"/>
  <w15:chartTrackingRefBased/>
  <w15:docId w15:val="{2CEA4521-0F3E-4860-8E7D-2642701F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36F"/>
  </w:style>
  <w:style w:type="paragraph" w:styleId="Footer">
    <w:name w:val="footer"/>
    <w:basedOn w:val="Normal"/>
    <w:link w:val="FooterChar"/>
    <w:uiPriority w:val="99"/>
    <w:unhideWhenUsed/>
    <w:rsid w:val="0038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2133</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2020-09-19T19:53:00Z</dcterms:created>
  <dcterms:modified xsi:type="dcterms:W3CDTF">2020-09-19T19:53:00Z</dcterms:modified>
</cp:coreProperties>
</file>